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pacing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长沙市望城区2024年教育人才引进资格复审入 围 名 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2084"/>
        <w:gridCol w:w="2059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  <w:t>引进岗位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  <w:t>考生编号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  <w:t>考生姓名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  <w:t>是否入围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trike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高中语文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  <w:r>
              <w:rPr>
                <w:rFonts w:hint="eastAsia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庄孟珍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高中英语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1895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张翠凤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高中英语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2479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凌  晶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高中英语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1570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高亚会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高中英语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1951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邓  品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高中英语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2208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袁  媛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高中英语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1505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朱从柏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高中生物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1557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朱金风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高中生物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1751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邹  纤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高中生物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1684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冯  谦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高中物理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1834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张  翅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高中物理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2126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刘  继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高中物理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1907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潘诗程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初中语文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2475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贺智婷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初中语文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1597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谢仁芳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初中语文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1857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杨  芬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初中语文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2552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陈  琳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初中语文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李天行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初中语文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2482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胡钰奇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2317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邓颖敏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1854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金  娟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2347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易虹村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2193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王媛媛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1552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沈  月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1656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黄天九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1480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秦  愿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1860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彭  旎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1725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米燕妮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1562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陈友意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1819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袁  洁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1682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曾文星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2287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赵艳君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1754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罗曼司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1650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张伟伟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1534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周  欣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2127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黄  娟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2118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金  洁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1542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李  琳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1821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赵雅超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1991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周  敏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1703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彭振华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1527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李  星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2330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周明宇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2035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陈永斌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王  淑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1710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陈芳娇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1892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孙腊珍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2393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李  月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李  冬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1686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代希曦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1581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于  汪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2408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康佳琳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2328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陈翀宇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1742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陈金花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2063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彭莺琴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初中化学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1869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文思洋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初中化学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2519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谭林艳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初中化学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1965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刘  帅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M2UyMmQ1MzQ5NjQ0MzUzNDhhNzg4NjIzY2Y5ZjMifQ=="/>
  </w:docVars>
  <w:rsids>
    <w:rsidRoot w:val="00000000"/>
    <w:rsid w:val="529363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  <w:ind w:firstLine="42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0" w:lineRule="exact"/>
      <w:outlineLvl w:val="2"/>
    </w:pPr>
    <w:rPr>
      <w:rFonts w:ascii="楷体_GB2312" w:hAnsi="楷体_GB2312" w:eastAsia="楷体_GB2312" w:cs="楷体_GB2312"/>
      <w:b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..</cp:lastModifiedBy>
  <dcterms:modified xsi:type="dcterms:W3CDTF">2024-05-24T02:05:19Z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F2AD9FF5C696424083176FA6248D2E2B_12</vt:lpwstr>
  </property>
</Properties>
</file>