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9"/>
        <w:gridCol w:w="810"/>
        <w:gridCol w:w="1355"/>
        <w:gridCol w:w="1152"/>
        <w:gridCol w:w="517"/>
        <w:gridCol w:w="969"/>
        <w:gridCol w:w="1273"/>
        <w:gridCol w:w="1606"/>
        <w:gridCol w:w="2394"/>
        <w:gridCol w:w="1273"/>
        <w:gridCol w:w="695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00" w:hRule="atLeast"/>
        </w:trPr>
        <w:tc>
          <w:tcPr>
            <w:tcW w:w="139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宜宾学院2017年9月公开招聘工作人员岗位和条件要求一览表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1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招聘对象范围</w:t>
            </w:r>
          </w:p>
        </w:tc>
        <w:tc>
          <w:tcPr>
            <w:tcW w:w="654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笔试开考比例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54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学历或学位</w:t>
            </w:r>
          </w:p>
        </w:tc>
        <w:tc>
          <w:tcPr>
            <w:tcW w:w="2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政管学院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行政管理专业教师岗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20170901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行政管理专业、社会工作专业、公共管理专业、政治学理论专业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政管学院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公共事业管理专业教师岗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行政管理专业、人力资源管理专业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政管学院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公共关系学专业教师岗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20170903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公共关系学专业、传播学专业、广告学专业、新闻学专业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政管学院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劳动与社会保障专业教师岗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20170904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保险专业、保险学专业、社会工作专业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政管学院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哲学专业科研岗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20170905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外国哲学专业、马克思主义哲学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、马克思主义中国化研究专业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计科学院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计算机系统结构专业、计算机软件与理论专业、计算机应用技术专业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计科学院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软件工程专业教师岗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20170907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软件工程专业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财务管理专业教师岗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财务管理专业、会计学专业、统计学专业、会计专业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审计专业教师岗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审计学专业、税务专业、资产评估专业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物流管理专业教师岗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物流管理专业、物流工程专业、交通运输规划与管理专业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企业管理专业教师岗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工商管理专业、企业管理专业、信息管理专业、市场营销专业、电子商务专业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质量科学专业教师岗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质量科学与标准化工程专业、测试计量技术及仪器专业、系统工程专业、质量工程与管理专业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生工学院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生物化学专业教师岗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生物化学与分子生物学专业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网络管理中心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校园网络教辅岗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计算机系统结构专业、计算机软件与理论专业、计算机应用技术专业、软件工程专业、网络空间安全专业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思政教师岗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思想政治教育专业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须中共党员（含中共预备党员）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四川省思想家中心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伦理学专业科研岗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伦理学专业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电子技术专业教师岗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电子科学与技术专业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数学专业教师岗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应用数学专业、学科教学（数学）专业、数学教育专业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日语专业教师岗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日语语言文学专业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英语专业教师A岗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英语语言文学专业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英语专业教师B岗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课程与教学论专业（英语方向）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英语专业教师C岗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英语笔译专业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英语专业教师D岗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外国语言学及应用语言学专业（英语方向）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英语专业教师E岗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英语口译专业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化学专业教师岗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有机化学专业、分析化学专业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应用化学专业教师岗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化学工程专业、应用化学专业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制药工程专业教师岗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制药工程专业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材料学专业教师岗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材料学专业、材料科学与工程专业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专业实验室教辅岗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材料学专业、材料科学与工程专业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川茶学院</w:t>
            </w: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茶学专业教师岗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20170930</w:t>
            </w:r>
          </w:p>
        </w:tc>
        <w:tc>
          <w:tcPr>
            <w:tcW w:w="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茶学专业</w:t>
            </w:r>
          </w:p>
        </w:tc>
        <w:tc>
          <w:tcPr>
            <w:tcW w:w="12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川茶学院</w:t>
            </w: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农学专业教师岗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20170931</w:t>
            </w:r>
          </w:p>
        </w:tc>
        <w:tc>
          <w:tcPr>
            <w:tcW w:w="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作物遗传育种专业</w:t>
            </w:r>
          </w:p>
        </w:tc>
        <w:tc>
          <w:tcPr>
            <w:tcW w:w="12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川茶学院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动植物检疫专业教师A岗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基础兽医学专业、预防兽医学专业、临床兽医学专业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川茶学院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动植物检疫专业教师B岗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动物遗传育种与繁殖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专业、动物营养与饲料科学专业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川茶学院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动植物检疫专业教师C岗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植物病理学专业、农业昆虫与害虫防治专业、农药学专业、</w:t>
            </w: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植物检疫与生物入侵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专业、植物检疫与农业生态健康专业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社会工作专业教师岗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社会工作专业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知识产权专业教师岗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民商法学专业、知识产权法学专业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法学专业教师岗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  <w:bookmarkStart w:id="0" w:name="_GoBack"/>
            <w:bookmarkEnd w:id="0"/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法律硕士专业、法学理论专业、诉讼法学专业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中德工程师学院（筹建）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汽车服务工程专业教师岗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车辆工程专业、载运工具运用工程专业、交通信息工程及控制专业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中德工程师学院（筹建）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工业工程专业教师岗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工业工程专业、管理科学与工程专业、技术经济及管理专业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中德工程师学院（筹建）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建筑与土木专业教师岗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20170940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建筑与土木工程专业、建筑技术科学专业、土木工程专业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中德工程师学院（筹建）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电力系统专业教师岗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20170941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1982年1月1日及以后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硕士研究生及以上学历，硕士及以上学位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电力系统及智能控制专业、电力系统及自动化专业、检测技术与自动化装置专业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2：1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</w:tbl>
    <w:p/>
    <w:sectPr>
      <w:headerReference r:id="rId3" w:type="first"/>
      <w:footerReference r:id="rId5" w:type="firs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2</w:t>
    </w:r>
    <w:r>
      <w:rPr>
        <w:rFonts w:hint="eastAsia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ascii="仿宋" w:hAnsi="仿宋" w:eastAsia="仿宋" w:cs="仿宋"/>
        <w:sz w:val="32"/>
        <w:szCs w:val="32"/>
        <w:lang w:val="en-US" w:eastAsia="zh-CN"/>
      </w:rPr>
    </w:pPr>
    <w:r>
      <w:rPr>
        <w:rFonts w:hint="eastAsia" w:ascii="仿宋" w:hAnsi="仿宋" w:eastAsia="仿宋" w:cs="仿宋"/>
        <w:sz w:val="32"/>
        <w:szCs w:val="32"/>
        <w:lang w:val="en-US" w:eastAsia="zh-CN"/>
      </w:rPr>
      <w:t>附件1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D1C61"/>
    <w:rsid w:val="0CD86442"/>
    <w:rsid w:val="0D500907"/>
    <w:rsid w:val="13AD1C61"/>
    <w:rsid w:val="192239EA"/>
    <w:rsid w:val="3419238B"/>
    <w:rsid w:val="3BBB259E"/>
    <w:rsid w:val="3D5F0A14"/>
    <w:rsid w:val="45B20A6B"/>
    <w:rsid w:val="4608264F"/>
    <w:rsid w:val="4644757F"/>
    <w:rsid w:val="4990309C"/>
    <w:rsid w:val="55255757"/>
    <w:rsid w:val="597A00BF"/>
    <w:rsid w:val="5B1E5A64"/>
    <w:rsid w:val="5E585210"/>
    <w:rsid w:val="63AC78E8"/>
    <w:rsid w:val="65E5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2017-07-18T01:45:00Z</dcterms:created>
  <dc:creator>HP-PC</dc:creator>
  <cp:lastModifiedBy>wuzzz</cp:lastModifiedBy>
  <dcterms:modified xsi:type="dcterms:W3CDTF">2017-07-26T06:37:21Z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